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23" w:rsidRDefault="00C81F73" w:rsidP="00911723">
      <w:pPr>
        <w:rPr>
          <w:rFonts w:ascii="Verdana" w:hAnsi="Verdana"/>
          <w:color w:val="000066"/>
          <w:sz w:val="30"/>
          <w:szCs w:val="30"/>
        </w:rPr>
      </w:pPr>
      <w:r>
        <w:rPr>
          <w:rFonts w:ascii="Verdana" w:hAnsi="Verdana"/>
          <w:color w:val="000066"/>
          <w:sz w:val="30"/>
          <w:szCs w:val="30"/>
        </w:rPr>
        <w:fldChar w:fldCharType="begin"/>
      </w:r>
      <w:r w:rsidR="00911723">
        <w:rPr>
          <w:rFonts w:ascii="Verdana" w:hAnsi="Verdana"/>
          <w:color w:val="000066"/>
          <w:sz w:val="30"/>
          <w:szCs w:val="30"/>
        </w:rPr>
        <w:instrText xml:space="preserve"> HYPERLINK "http://www.thedramadepartment.com/Higher/Crucible/Areyounow.htm" </w:instrText>
      </w:r>
      <w:r>
        <w:rPr>
          <w:rFonts w:ascii="Verdana" w:hAnsi="Verdana"/>
          <w:color w:val="000066"/>
          <w:sz w:val="30"/>
          <w:szCs w:val="30"/>
        </w:rPr>
        <w:fldChar w:fldCharType="separate"/>
      </w:r>
      <w:r w:rsidR="00911723">
        <w:rPr>
          <w:rStyle w:val="Hyperlink"/>
          <w:rFonts w:ascii="Verdana" w:hAnsi="Verdana"/>
        </w:rPr>
        <w:t xml:space="preserve">Arthur Miller, "Are You Now </w:t>
      </w:r>
      <w:proofErr w:type="gramStart"/>
      <w:r w:rsidR="00911723">
        <w:rPr>
          <w:rStyle w:val="Hyperlink"/>
          <w:rFonts w:ascii="Verdana" w:hAnsi="Verdana"/>
        </w:rPr>
        <w:t>Or</w:t>
      </w:r>
      <w:proofErr w:type="gramEnd"/>
      <w:r w:rsidR="00911723">
        <w:rPr>
          <w:rStyle w:val="Hyperlink"/>
          <w:rFonts w:ascii="Verdana" w:hAnsi="Verdana"/>
        </w:rPr>
        <w:t xml:space="preserve"> Were You Ever?" </w:t>
      </w:r>
      <w:r w:rsidR="00911723">
        <w:rPr>
          <w:rFonts w:ascii="Verdana" w:hAnsi="Verdana"/>
          <w:color w:val="000066"/>
          <w:sz w:val="30"/>
          <w:szCs w:val="30"/>
        </w:rPr>
        <w:br/>
      </w:r>
      <w:r w:rsidR="00911723">
        <w:rPr>
          <w:rStyle w:val="Hyperlink"/>
          <w:rFonts w:ascii="Verdana" w:hAnsi="Verdana"/>
        </w:rPr>
        <w:t xml:space="preserve">from </w:t>
      </w:r>
      <w:r w:rsidR="00911723">
        <w:rPr>
          <w:rStyle w:val="Emphasis"/>
          <w:rFonts w:ascii="Verdana" w:hAnsi="Verdana"/>
          <w:color w:val="000066"/>
          <w:sz w:val="30"/>
          <w:szCs w:val="30"/>
        </w:rPr>
        <w:t>The Guardian/The Observer</w:t>
      </w:r>
      <w:r>
        <w:rPr>
          <w:rFonts w:ascii="Verdana" w:hAnsi="Verdana"/>
          <w:color w:val="000066"/>
          <w:sz w:val="30"/>
          <w:szCs w:val="30"/>
        </w:rPr>
        <w:fldChar w:fldCharType="end"/>
      </w:r>
      <w:r w:rsidR="00911723">
        <w:rPr>
          <w:rFonts w:ascii="Verdana" w:hAnsi="Verdana"/>
          <w:color w:val="000066"/>
          <w:sz w:val="30"/>
          <w:szCs w:val="30"/>
        </w:rPr>
        <w:t xml:space="preserve"> Saturday, June 17, 2000</w:t>
      </w:r>
    </w:p>
    <w:p w:rsidR="00911723" w:rsidRDefault="00911723" w:rsidP="00911723">
      <w:pPr>
        <w:rPr>
          <w:rFonts w:ascii="Verdana" w:hAnsi="Verdana"/>
          <w:color w:val="000066"/>
          <w:sz w:val="30"/>
          <w:szCs w:val="30"/>
        </w:rPr>
      </w:pPr>
    </w:p>
    <w:p w:rsidR="00911723" w:rsidRDefault="00911723" w:rsidP="00911723">
      <w:pPr>
        <w:rPr>
          <w:rFonts w:ascii="Verdana" w:hAnsi="Verdana"/>
          <w:color w:val="000066"/>
          <w:sz w:val="30"/>
          <w:szCs w:val="30"/>
        </w:rPr>
      </w:pPr>
      <w:r>
        <w:rPr>
          <w:rFonts w:ascii="Verdana" w:hAnsi="Verdana"/>
          <w:color w:val="000066"/>
          <w:sz w:val="30"/>
          <w:szCs w:val="30"/>
        </w:rPr>
        <w:t>Drama Video Analysis</w:t>
      </w:r>
    </w:p>
    <w:p w:rsidR="00911723" w:rsidRDefault="00911723" w:rsidP="00911723">
      <w:pPr>
        <w:rPr>
          <w:rFonts w:ascii="Verdana" w:hAnsi="Verdana"/>
          <w:color w:val="000066"/>
          <w:sz w:val="30"/>
          <w:szCs w:val="30"/>
        </w:rPr>
      </w:pPr>
    </w:p>
    <w:p w:rsidR="00911723" w:rsidRDefault="00C81F73" w:rsidP="00911723">
      <w:hyperlink r:id="rId4" w:history="1">
        <w:r w:rsidR="00911723" w:rsidRPr="00623473">
          <w:rPr>
            <w:rStyle w:val="Hyperlink"/>
            <w:sz w:val="22"/>
            <w:szCs w:val="22"/>
          </w:rPr>
          <w:t>https://www.youtube.com/watch?v=oLeTIzESlhY</w:t>
        </w:r>
      </w:hyperlink>
    </w:p>
    <w:p w:rsidR="00911723" w:rsidRDefault="00911723" w:rsidP="00911723"/>
    <w:p w:rsidR="00911723" w:rsidRDefault="00C81F73" w:rsidP="00911723">
      <w:hyperlink r:id="rId5" w:history="1">
        <w:r w:rsidR="00911723" w:rsidRPr="00623473">
          <w:rPr>
            <w:rStyle w:val="Hyperlink"/>
            <w:sz w:val="22"/>
            <w:szCs w:val="22"/>
          </w:rPr>
          <w:t>https://www.youtube.com/watch?v=ZDvny9tFBp0</w:t>
        </w:r>
      </w:hyperlink>
    </w:p>
    <w:p w:rsidR="00911723" w:rsidRDefault="00911723" w:rsidP="00911723"/>
    <w:p w:rsidR="00911723" w:rsidRDefault="00C81F73" w:rsidP="00911723">
      <w:hyperlink r:id="rId6" w:history="1">
        <w:r w:rsidR="00911723" w:rsidRPr="00623473">
          <w:rPr>
            <w:rStyle w:val="Hyperlink"/>
            <w:sz w:val="22"/>
            <w:szCs w:val="22"/>
          </w:rPr>
          <w:t>https://www.youtube.com/watch?v=ZDvny9tFBp0</w:t>
        </w:r>
      </w:hyperlink>
    </w:p>
    <w:p w:rsidR="00911723" w:rsidRDefault="00911723" w:rsidP="00911723"/>
    <w:p w:rsidR="00911723" w:rsidRDefault="00C81F73" w:rsidP="00911723">
      <w:hyperlink r:id="rId7" w:history="1">
        <w:r w:rsidR="00911723" w:rsidRPr="00623473">
          <w:rPr>
            <w:rStyle w:val="Hyperlink"/>
            <w:sz w:val="22"/>
            <w:szCs w:val="22"/>
          </w:rPr>
          <w:t>https://www.youtube.com/watch?v=o3hDrTAmDH0</w:t>
        </w:r>
      </w:hyperlink>
      <w:r w:rsidR="00911723">
        <w:t xml:space="preserve">  (school performance-entire)</w:t>
      </w:r>
    </w:p>
    <w:p w:rsidR="00911723" w:rsidRDefault="00911723" w:rsidP="00911723"/>
    <w:p w:rsidR="0022724C" w:rsidRDefault="0022724C" w:rsidP="0022724C">
      <w:pPr>
        <w:widowControl w:val="0"/>
        <w:autoSpaceDE w:val="0"/>
        <w:autoSpaceDN w:val="0"/>
        <w:adjustRightInd w:val="0"/>
        <w:spacing w:before="4" w:line="280" w:lineRule="exact"/>
      </w:pPr>
      <w:r>
        <w:rPr>
          <w:noProof/>
        </w:rPr>
        <w:pict>
          <v:rect id="_x0000_s1026" style="position:absolute;margin-left:85.7pt;margin-top:791pt;width:54pt;height:27pt;z-index:-251656192;mso-position-horizontal-relative:page;mso-position-vertical-relative:page" o:allowincell="f" filled="f" stroked="f">
            <v:textbox inset="0,0,0,0">
              <w:txbxContent>
                <w:p w:rsidR="0022724C" w:rsidRDefault="0022724C" w:rsidP="0022724C">
                  <w:pPr>
                    <w:spacing w:line="540" w:lineRule="atLeast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eastAsia="en-AU"/>
                    </w:rPr>
                    <w:drawing>
                      <wp:inline distT="0" distB="0" distL="0" distR="0">
                        <wp:extent cx="673100" cy="3365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724C" w:rsidRDefault="0022724C" w:rsidP="002272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7" style="position:absolute;margin-left:457.8pt;margin-top:791pt;width:52pt;height:28pt;z-index:-251655168;mso-position-horizontal-relative:page;mso-position-vertical-relative:page" o:allowincell="f" filled="f" stroked="f">
            <v:textbox inset="0,0,0,0">
              <w:txbxContent>
                <w:p w:rsidR="0022724C" w:rsidRDefault="0022724C" w:rsidP="0022724C">
                  <w:pPr>
                    <w:spacing w:line="560" w:lineRule="atLeast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Cs w:val="24"/>
                      <w:lang w:eastAsia="en-AU"/>
                    </w:rPr>
                    <w:drawing>
                      <wp:inline distT="0" distB="0" distL="0" distR="0">
                        <wp:extent cx="655320" cy="34480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724C" w:rsidRDefault="0022724C" w:rsidP="002272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cs="Arial"/>
          <w:w w:val="114"/>
          <w:sz w:val="21"/>
          <w:szCs w:val="21"/>
        </w:rPr>
        <w:t xml:space="preserve"> </w:t>
      </w:r>
      <w:hyperlink r:id="rId10" w:history="1">
        <w:r w:rsidRPr="00C23EE3">
          <w:t>http://www3.nationalgeographic.com/salem/</w:t>
        </w:r>
      </w:hyperlink>
    </w:p>
    <w:p w:rsidR="0022724C" w:rsidRDefault="0022724C" w:rsidP="0022724C">
      <w:pPr>
        <w:widowControl w:val="0"/>
        <w:autoSpaceDE w:val="0"/>
        <w:autoSpaceDN w:val="0"/>
        <w:adjustRightInd w:val="0"/>
        <w:spacing w:before="4" w:line="280" w:lineRule="exact"/>
      </w:pPr>
      <w:r>
        <w:rPr>
          <w:rFonts w:cs="Arial"/>
          <w:sz w:val="21"/>
          <w:szCs w:val="21"/>
        </w:rPr>
        <w:t>National</w:t>
      </w:r>
      <w:r>
        <w:rPr>
          <w:rFonts w:cs="Arial"/>
          <w:spacing w:val="46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Geographic</w:t>
      </w:r>
      <w:r>
        <w:rPr>
          <w:rFonts w:cs="Arial"/>
          <w:spacing w:val="13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the</w:t>
      </w:r>
      <w:r>
        <w:rPr>
          <w:rFonts w:cs="Arial"/>
          <w:spacing w:val="28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1692</w:t>
      </w:r>
      <w:r>
        <w:rPr>
          <w:rFonts w:cs="Arial"/>
          <w:spacing w:val="20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Salem</w:t>
      </w:r>
      <w:r>
        <w:rPr>
          <w:rFonts w:cs="Arial"/>
          <w:spacing w:val="-11"/>
          <w:sz w:val="21"/>
          <w:szCs w:val="21"/>
        </w:rPr>
        <w:t xml:space="preserve"> </w:t>
      </w:r>
      <w:r>
        <w:rPr>
          <w:rFonts w:cs="Arial"/>
          <w:w w:val="109"/>
          <w:sz w:val="21"/>
          <w:szCs w:val="21"/>
        </w:rPr>
        <w:t>witch-hunt</w:t>
      </w:r>
      <w:r>
        <w:rPr>
          <w:rFonts w:cs="Arial"/>
          <w:spacing w:val="1"/>
          <w:w w:val="109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as</w:t>
      </w:r>
      <w:r>
        <w:rPr>
          <w:rFonts w:cs="Arial"/>
          <w:spacing w:val="-10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an</w:t>
      </w:r>
      <w:r>
        <w:rPr>
          <w:rFonts w:cs="Arial"/>
          <w:spacing w:val="-3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online</w:t>
      </w:r>
      <w:r>
        <w:rPr>
          <w:rFonts w:cs="Arial"/>
          <w:spacing w:val="37"/>
          <w:sz w:val="21"/>
          <w:szCs w:val="21"/>
        </w:rPr>
        <w:t xml:space="preserve"> </w:t>
      </w:r>
      <w:r>
        <w:rPr>
          <w:rFonts w:cs="Arial"/>
          <w:w w:val="114"/>
          <w:sz w:val="21"/>
          <w:szCs w:val="21"/>
        </w:rPr>
        <w:t>trial</w:t>
      </w:r>
    </w:p>
    <w:p w:rsidR="00911723" w:rsidRDefault="00911723" w:rsidP="00911723"/>
    <w:p w:rsidR="00F22822" w:rsidRDefault="00C81F73" w:rsidP="00F22822">
      <w:hyperlink r:id="rId11" w:history="1">
        <w:r w:rsidR="00F22822" w:rsidRPr="00E611DB">
          <w:rPr>
            <w:rStyle w:val="Hyperlink"/>
          </w:rPr>
          <w:t>http://ggcaenglish.weebly.com/the-crucible.html</w:t>
        </w:r>
      </w:hyperlink>
    </w:p>
    <w:p w:rsidR="00F22822" w:rsidRDefault="00F22822" w:rsidP="00F22822">
      <w:r>
        <w:t>Great Crucible Website</w:t>
      </w:r>
    </w:p>
    <w:p w:rsidR="003E4D5B" w:rsidRDefault="003E4D5B"/>
    <w:sectPr w:rsidR="003E4D5B" w:rsidSect="003E4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1723"/>
    <w:rsid w:val="000838BA"/>
    <w:rsid w:val="00203021"/>
    <w:rsid w:val="0022724C"/>
    <w:rsid w:val="002E0A7E"/>
    <w:rsid w:val="003E4D5B"/>
    <w:rsid w:val="00483787"/>
    <w:rsid w:val="0057102E"/>
    <w:rsid w:val="00582B6D"/>
    <w:rsid w:val="00774A44"/>
    <w:rsid w:val="00911723"/>
    <w:rsid w:val="00BA5E30"/>
    <w:rsid w:val="00C12CA9"/>
    <w:rsid w:val="00C81F73"/>
    <w:rsid w:val="00F22822"/>
    <w:rsid w:val="00F5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723"/>
    <w:rPr>
      <w:strike w:val="0"/>
      <w:dstrike w:val="0"/>
      <w:color w:val="000066"/>
      <w:sz w:val="30"/>
      <w:szCs w:val="3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117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3hDrTAmDH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Dvny9tFBp0" TargetMode="External"/><Relationship Id="rId11" Type="http://schemas.openxmlformats.org/officeDocument/2006/relationships/hyperlink" Target="http://ggcaenglish.weebly.com/the-crucible.html" TargetMode="External"/><Relationship Id="rId5" Type="http://schemas.openxmlformats.org/officeDocument/2006/relationships/hyperlink" Target="https://www.youtube.com/watch?v=ZDvny9tFBp0" TargetMode="External"/><Relationship Id="rId10" Type="http://schemas.openxmlformats.org/officeDocument/2006/relationships/hyperlink" Target="http://www3.nationalgeographic.com/salem/" TargetMode="External"/><Relationship Id="rId4" Type="http://schemas.openxmlformats.org/officeDocument/2006/relationships/hyperlink" Target="https://www.youtube.com/watch?v=oLeTIzESlhY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Stanners</dc:creator>
  <cp:lastModifiedBy>Barbara Stanners</cp:lastModifiedBy>
  <cp:revision>5</cp:revision>
  <dcterms:created xsi:type="dcterms:W3CDTF">2015-05-06T01:16:00Z</dcterms:created>
  <dcterms:modified xsi:type="dcterms:W3CDTF">2018-03-07T10:09:00Z</dcterms:modified>
</cp:coreProperties>
</file>